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FD" w:rsidRPr="002130FD" w:rsidRDefault="002130FD" w:rsidP="002130FD">
      <w:pPr>
        <w:spacing w:line="520" w:lineRule="exact"/>
        <w:jc w:val="center"/>
        <w:rPr>
          <w:rFonts w:ascii="方正小标宋_GBK" w:eastAsia="方正小标宋_GBK" w:hAnsi="方正大标宋简体"/>
          <w:spacing w:val="-22"/>
          <w:sz w:val="44"/>
          <w:szCs w:val="44"/>
        </w:rPr>
      </w:pPr>
      <w:r w:rsidRPr="002130FD">
        <w:rPr>
          <w:rFonts w:ascii="方正小标宋_GBK" w:eastAsia="方正小标宋_GBK" w:hAnsi="方正大标宋简体" w:hint="eastAsia"/>
          <w:spacing w:val="-22"/>
          <w:sz w:val="44"/>
          <w:szCs w:val="44"/>
        </w:rPr>
        <w:t>南京市不可移动文物保护管理办法</w:t>
      </w:r>
      <w:r w:rsidR="008C465A">
        <w:rPr>
          <w:rFonts w:ascii="方正小标宋_GBK" w:eastAsia="方正小标宋_GBK" w:hAnsi="方正大标宋简体" w:hint="eastAsia"/>
          <w:spacing w:val="-22"/>
          <w:sz w:val="44"/>
          <w:szCs w:val="44"/>
        </w:rPr>
        <w:t>解读</w:t>
      </w:r>
    </w:p>
    <w:p w:rsidR="002130FD" w:rsidRPr="004220D1" w:rsidRDefault="002130FD" w:rsidP="002130FD">
      <w:pPr>
        <w:spacing w:line="520" w:lineRule="exact"/>
        <w:jc w:val="center"/>
        <w:rPr>
          <w:rFonts w:ascii="方正小标宋_GBK" w:eastAsia="方正小标宋_GBK" w:hAnsi="方正大标宋简体"/>
          <w:sz w:val="32"/>
          <w:szCs w:val="32"/>
        </w:rPr>
      </w:pPr>
    </w:p>
    <w:p w:rsidR="008C465A" w:rsidRPr="0090228B" w:rsidRDefault="008C465A" w:rsidP="00D8107E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90228B">
        <w:rPr>
          <w:rFonts w:ascii="黑体" w:eastAsia="黑体" w:hAnsi="黑体" w:hint="eastAsia"/>
          <w:sz w:val="32"/>
          <w:szCs w:val="32"/>
        </w:rPr>
        <w:t>1、为什么要制定《南京市不可移动文物保护管理办法》？</w:t>
      </w:r>
    </w:p>
    <w:p w:rsidR="008C465A" w:rsidRPr="0090228B" w:rsidRDefault="008C465A" w:rsidP="00D8107E">
      <w:pPr>
        <w:spacing w:line="600" w:lineRule="exact"/>
        <w:ind w:firstLine="645"/>
        <w:rPr>
          <w:rFonts w:eastAsia="方正仿宋_GBK"/>
          <w:sz w:val="32"/>
          <w:szCs w:val="32"/>
        </w:rPr>
      </w:pPr>
      <w:r w:rsidRPr="0090228B">
        <w:rPr>
          <w:rFonts w:eastAsia="方正仿宋_GBK"/>
          <w:sz w:val="32"/>
          <w:szCs w:val="32"/>
        </w:rPr>
        <w:t>我市缺少地方性文物保护综合性法律法规，现有的法规均为单项法规，无法满足我市文物保护工作的全面开展，尤其是严重制约了我市不可移动文物保护、利用和日常管理等工作。由于现阶段还不具备重新制定综合性法律法规的条件，我市不可移动文物审批过程中，缺少法律法规的依据支撑。因此，先行制定《南京市不可移动文物保护管理办法》。</w:t>
      </w:r>
    </w:p>
    <w:p w:rsidR="008C465A" w:rsidRPr="0090228B" w:rsidRDefault="008C465A" w:rsidP="00D8107E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90228B">
        <w:rPr>
          <w:rFonts w:ascii="黑体" w:eastAsia="黑体" w:hAnsi="黑体" w:hint="eastAsia"/>
          <w:sz w:val="32"/>
          <w:szCs w:val="32"/>
        </w:rPr>
        <w:t>2、《南京市不可移动文物保护管理办法》适用范围？</w:t>
      </w:r>
    </w:p>
    <w:p w:rsidR="008C465A" w:rsidRPr="0090228B" w:rsidRDefault="008C465A" w:rsidP="00D8107E">
      <w:pPr>
        <w:spacing w:line="600" w:lineRule="exact"/>
        <w:ind w:firstLine="645"/>
        <w:rPr>
          <w:rFonts w:eastAsia="方正仿宋_GBK"/>
          <w:color w:val="000000"/>
          <w:sz w:val="32"/>
          <w:szCs w:val="32"/>
        </w:rPr>
      </w:pPr>
      <w:r w:rsidRPr="0090228B">
        <w:rPr>
          <w:rFonts w:eastAsia="方正仿宋_GBK"/>
          <w:color w:val="000000"/>
          <w:sz w:val="32"/>
          <w:szCs w:val="32"/>
        </w:rPr>
        <w:t>本办法适用于本行政区域内的不可移动文物保护利用工作。</w:t>
      </w:r>
    </w:p>
    <w:p w:rsidR="008C465A" w:rsidRPr="0090228B" w:rsidRDefault="008C465A" w:rsidP="00D8107E">
      <w:pPr>
        <w:spacing w:line="600" w:lineRule="exact"/>
        <w:ind w:firstLine="645"/>
        <w:rPr>
          <w:rFonts w:ascii="黑体" w:eastAsia="黑体" w:hAnsi="黑体"/>
          <w:color w:val="000000"/>
          <w:sz w:val="32"/>
          <w:szCs w:val="32"/>
        </w:rPr>
      </w:pPr>
      <w:r w:rsidRPr="0090228B">
        <w:rPr>
          <w:rFonts w:ascii="黑体" w:eastAsia="黑体" w:hAnsi="黑体" w:hint="eastAsia"/>
          <w:color w:val="000000"/>
          <w:sz w:val="32"/>
          <w:szCs w:val="32"/>
        </w:rPr>
        <w:t>3、制定本《办法》的主要依据有哪些？</w:t>
      </w:r>
    </w:p>
    <w:p w:rsidR="00E71BAF" w:rsidRPr="0090228B" w:rsidRDefault="0090228B" w:rsidP="0090228B">
      <w:pPr>
        <w:spacing w:line="600" w:lineRule="exact"/>
        <w:ind w:firstLine="645"/>
        <w:rPr>
          <w:rFonts w:eastAsia="方正仿宋_GBK"/>
          <w:sz w:val="32"/>
          <w:szCs w:val="32"/>
        </w:rPr>
      </w:pPr>
      <w:r w:rsidRPr="0090228B">
        <w:rPr>
          <w:rFonts w:eastAsia="方正仿宋_GBK"/>
          <w:sz w:val="32"/>
          <w:szCs w:val="32"/>
        </w:rPr>
        <w:t>《中华人民共和国文物保护法》、《中华人民共和国文物保护法实施条例》、《历史文化名城名镇名村保护条例》、《江苏省文物保护条例》、《江苏省历史文化名城名镇保护条例》。</w:t>
      </w:r>
    </w:p>
    <w:p w:rsidR="00C57CD1" w:rsidRPr="0090228B" w:rsidRDefault="0090228B" w:rsidP="00ED1924">
      <w:pPr>
        <w:spacing w:line="600" w:lineRule="exact"/>
        <w:ind w:firstLine="648"/>
        <w:rPr>
          <w:rFonts w:ascii="黑体" w:eastAsia="黑体" w:hAnsi="黑体"/>
          <w:sz w:val="32"/>
          <w:szCs w:val="32"/>
        </w:rPr>
      </w:pPr>
      <w:r w:rsidRPr="0090228B">
        <w:rPr>
          <w:rFonts w:ascii="黑体" w:eastAsia="黑体" w:hAnsi="黑体" w:hint="eastAsia"/>
          <w:sz w:val="32"/>
          <w:szCs w:val="32"/>
        </w:rPr>
        <w:t>4、本《办法》是否</w:t>
      </w:r>
      <w:r>
        <w:rPr>
          <w:rFonts w:ascii="黑体" w:eastAsia="黑体" w:hAnsi="黑体" w:hint="eastAsia"/>
          <w:sz w:val="32"/>
          <w:szCs w:val="32"/>
        </w:rPr>
        <w:t>进行过</w:t>
      </w:r>
      <w:r w:rsidRPr="0090228B">
        <w:rPr>
          <w:rFonts w:ascii="黑体" w:eastAsia="黑体" w:hAnsi="黑体" w:hint="eastAsia"/>
          <w:sz w:val="32"/>
          <w:szCs w:val="32"/>
        </w:rPr>
        <w:t>专家论证</w:t>
      </w:r>
      <w:r>
        <w:rPr>
          <w:rFonts w:ascii="黑体" w:eastAsia="黑体" w:hAnsi="黑体" w:hint="eastAsia"/>
          <w:sz w:val="32"/>
          <w:szCs w:val="32"/>
        </w:rPr>
        <w:t>或</w:t>
      </w:r>
      <w:r w:rsidR="00F95550" w:rsidRPr="0090228B">
        <w:rPr>
          <w:rFonts w:ascii="黑体" w:eastAsia="黑体" w:hAnsi="黑体" w:hint="eastAsia"/>
          <w:sz w:val="32"/>
          <w:szCs w:val="32"/>
        </w:rPr>
        <w:t>征求意见</w:t>
      </w:r>
      <w:r w:rsidRPr="0090228B">
        <w:rPr>
          <w:rFonts w:ascii="黑体" w:eastAsia="黑体" w:hAnsi="黑体" w:hint="eastAsia"/>
          <w:sz w:val="32"/>
          <w:szCs w:val="32"/>
        </w:rPr>
        <w:t>？</w:t>
      </w:r>
    </w:p>
    <w:p w:rsidR="00F95550" w:rsidRPr="0090228B" w:rsidRDefault="00F95550" w:rsidP="00ED1924">
      <w:pPr>
        <w:spacing w:line="600" w:lineRule="exact"/>
        <w:ind w:firstLine="648"/>
        <w:rPr>
          <w:rFonts w:eastAsia="方正仿宋_GBK"/>
          <w:sz w:val="32"/>
          <w:szCs w:val="32"/>
        </w:rPr>
      </w:pPr>
      <w:r w:rsidRPr="0090228B">
        <w:rPr>
          <w:rFonts w:eastAsia="方正仿宋_GBK"/>
          <w:sz w:val="32"/>
          <w:szCs w:val="32"/>
        </w:rPr>
        <w:t>2020</w:t>
      </w:r>
      <w:r w:rsidRPr="0090228B">
        <w:rPr>
          <w:rFonts w:eastAsia="方正仿宋_GBK"/>
          <w:sz w:val="32"/>
          <w:szCs w:val="32"/>
        </w:rPr>
        <w:t>年</w:t>
      </w:r>
      <w:r w:rsidRPr="0090228B">
        <w:rPr>
          <w:rFonts w:eastAsia="方正仿宋_GBK"/>
          <w:sz w:val="32"/>
          <w:szCs w:val="32"/>
        </w:rPr>
        <w:t>6</w:t>
      </w:r>
      <w:r w:rsidRPr="0090228B">
        <w:rPr>
          <w:rFonts w:eastAsia="方正仿宋_GBK"/>
          <w:sz w:val="32"/>
          <w:szCs w:val="32"/>
        </w:rPr>
        <w:t>月</w:t>
      </w:r>
      <w:r w:rsidRPr="0090228B">
        <w:rPr>
          <w:rFonts w:eastAsia="方正仿宋_GBK"/>
          <w:sz w:val="32"/>
          <w:szCs w:val="32"/>
        </w:rPr>
        <w:t>1</w:t>
      </w:r>
      <w:r w:rsidRPr="0090228B">
        <w:rPr>
          <w:rFonts w:eastAsia="方正仿宋_GBK"/>
          <w:sz w:val="32"/>
          <w:szCs w:val="32"/>
        </w:rPr>
        <w:t>日，</w:t>
      </w:r>
      <w:r w:rsidR="0090228B" w:rsidRPr="0090228B">
        <w:rPr>
          <w:rFonts w:eastAsia="方正仿宋_GBK"/>
          <w:sz w:val="32"/>
          <w:szCs w:val="32"/>
        </w:rPr>
        <w:t>本《办法》</w:t>
      </w:r>
      <w:r w:rsidRPr="0090228B">
        <w:rPr>
          <w:rFonts w:eastAsia="方正仿宋_GBK"/>
          <w:sz w:val="32"/>
          <w:szCs w:val="32"/>
        </w:rPr>
        <w:t>初稿编制完成，随即向各相关单位和各区征求意见，均获得了认可。</w:t>
      </w:r>
      <w:r w:rsidRPr="0090228B">
        <w:rPr>
          <w:rFonts w:eastAsia="方正仿宋_GBK"/>
          <w:sz w:val="32"/>
          <w:szCs w:val="32"/>
        </w:rPr>
        <w:t>6</w:t>
      </w:r>
      <w:r w:rsidRPr="0090228B">
        <w:rPr>
          <w:rFonts w:eastAsia="方正仿宋_GBK"/>
          <w:sz w:val="32"/>
          <w:szCs w:val="32"/>
        </w:rPr>
        <w:t>月</w:t>
      </w:r>
      <w:r w:rsidRPr="0090228B">
        <w:rPr>
          <w:rFonts w:eastAsia="方正仿宋_GBK"/>
          <w:sz w:val="32"/>
          <w:szCs w:val="32"/>
        </w:rPr>
        <w:t>23</w:t>
      </w:r>
      <w:r w:rsidRPr="0090228B">
        <w:rPr>
          <w:rFonts w:eastAsia="方正仿宋_GBK"/>
          <w:sz w:val="32"/>
          <w:szCs w:val="32"/>
        </w:rPr>
        <w:t>日，我局邀请省文物、市文物、市法制、市规划资源、区文物部门的专家，进行了专家论证，并按照专家</w:t>
      </w:r>
      <w:r w:rsidR="000E591B" w:rsidRPr="0090228B">
        <w:rPr>
          <w:rFonts w:eastAsia="方正仿宋_GBK"/>
          <w:sz w:val="32"/>
          <w:szCs w:val="32"/>
        </w:rPr>
        <w:t>论证意见予以修改完善。与此同时，</w:t>
      </w:r>
      <w:r w:rsidR="00E0636A">
        <w:rPr>
          <w:rFonts w:eastAsia="方正仿宋_GBK" w:hint="eastAsia"/>
          <w:sz w:val="32"/>
          <w:szCs w:val="32"/>
        </w:rPr>
        <w:t>咨询律师意见</w:t>
      </w:r>
      <w:bookmarkStart w:id="0" w:name="_GoBack"/>
      <w:bookmarkEnd w:id="0"/>
      <w:r w:rsidR="000E591B" w:rsidRPr="0090228B">
        <w:rPr>
          <w:rFonts w:eastAsia="方正仿宋_GBK"/>
          <w:sz w:val="32"/>
          <w:szCs w:val="32"/>
        </w:rPr>
        <w:t>，形成最终成果。</w:t>
      </w:r>
    </w:p>
    <w:p w:rsidR="000E591B" w:rsidRPr="0090228B" w:rsidRDefault="0090228B" w:rsidP="00ED1924">
      <w:pPr>
        <w:spacing w:line="600" w:lineRule="exact"/>
        <w:ind w:firstLine="648"/>
        <w:rPr>
          <w:rFonts w:ascii="黑体" w:eastAsia="黑体" w:hAnsi="黑体"/>
          <w:sz w:val="32"/>
          <w:szCs w:val="32"/>
        </w:rPr>
      </w:pPr>
      <w:r w:rsidRPr="0090228B">
        <w:rPr>
          <w:rFonts w:ascii="黑体" w:eastAsia="黑体" w:hAnsi="黑体" w:hint="eastAsia"/>
          <w:sz w:val="32"/>
          <w:szCs w:val="32"/>
        </w:rPr>
        <w:lastRenderedPageBreak/>
        <w:t>5、本《办法》的主要</w:t>
      </w:r>
      <w:r w:rsidR="000E591B" w:rsidRPr="0090228B">
        <w:rPr>
          <w:rFonts w:ascii="黑体" w:eastAsia="黑体" w:hAnsi="黑体" w:hint="eastAsia"/>
          <w:sz w:val="32"/>
          <w:szCs w:val="32"/>
        </w:rPr>
        <w:t>内容</w:t>
      </w:r>
      <w:r w:rsidRPr="0090228B">
        <w:rPr>
          <w:rFonts w:ascii="黑体" w:eastAsia="黑体" w:hAnsi="黑体" w:hint="eastAsia"/>
          <w:sz w:val="32"/>
          <w:szCs w:val="32"/>
        </w:rPr>
        <w:t>有哪些？</w:t>
      </w:r>
    </w:p>
    <w:p w:rsidR="0040738C" w:rsidRPr="0090228B" w:rsidRDefault="00C81C2A" w:rsidP="00ED1924">
      <w:pPr>
        <w:spacing w:line="600" w:lineRule="exact"/>
        <w:ind w:firstLine="648"/>
        <w:rPr>
          <w:rFonts w:eastAsia="方正仿宋_GBK"/>
          <w:sz w:val="32"/>
          <w:szCs w:val="32"/>
        </w:rPr>
      </w:pPr>
      <w:r w:rsidRPr="0090228B">
        <w:rPr>
          <w:rFonts w:eastAsia="方正仿宋_GBK"/>
          <w:sz w:val="32"/>
          <w:szCs w:val="32"/>
        </w:rPr>
        <w:t>第一部分为总则。主要为明确我市不可移动文物的保护级别。第二部分为</w:t>
      </w:r>
      <w:r w:rsidR="0040738C" w:rsidRPr="0090228B">
        <w:rPr>
          <w:rFonts w:eastAsia="方正仿宋_GBK"/>
          <w:sz w:val="32"/>
          <w:szCs w:val="32"/>
        </w:rPr>
        <w:t>基础</w:t>
      </w:r>
      <w:r w:rsidRPr="0090228B">
        <w:rPr>
          <w:rFonts w:eastAsia="方正仿宋_GBK"/>
          <w:sz w:val="32"/>
          <w:szCs w:val="32"/>
        </w:rPr>
        <w:t>工作。其中包括：不可移动文物普查、调查、认定的程序；不可移动文物</w:t>
      </w:r>
      <w:r w:rsidRPr="0090228B">
        <w:rPr>
          <w:rFonts w:eastAsia="方正仿宋_GBK"/>
          <w:sz w:val="32"/>
          <w:szCs w:val="32"/>
        </w:rPr>
        <w:t>“</w:t>
      </w:r>
      <w:r w:rsidRPr="0090228B">
        <w:rPr>
          <w:rFonts w:eastAsia="方正仿宋_GBK"/>
          <w:sz w:val="32"/>
          <w:szCs w:val="32"/>
        </w:rPr>
        <w:t>两线</w:t>
      </w:r>
      <w:r w:rsidRPr="0090228B">
        <w:rPr>
          <w:rFonts w:eastAsia="方正仿宋_GBK"/>
          <w:sz w:val="32"/>
          <w:szCs w:val="32"/>
        </w:rPr>
        <w:t>”</w:t>
      </w:r>
      <w:r w:rsidRPr="0090228B">
        <w:rPr>
          <w:rFonts w:eastAsia="方正仿宋_GBK"/>
          <w:sz w:val="32"/>
          <w:szCs w:val="32"/>
        </w:rPr>
        <w:t>划定和公布程序。第三部分为审批工作。主要是规范维修、</w:t>
      </w:r>
      <w:r w:rsidRPr="0090228B">
        <w:rPr>
          <w:rFonts w:eastAsia="方正仿宋_GBK"/>
          <w:sz w:val="32"/>
          <w:szCs w:val="32"/>
        </w:rPr>
        <w:t>“</w:t>
      </w:r>
      <w:r w:rsidRPr="0090228B">
        <w:rPr>
          <w:rFonts w:eastAsia="方正仿宋_GBK"/>
          <w:sz w:val="32"/>
          <w:szCs w:val="32"/>
        </w:rPr>
        <w:t>两线</w:t>
      </w:r>
      <w:r w:rsidRPr="0090228B">
        <w:rPr>
          <w:rFonts w:eastAsia="方正仿宋_GBK"/>
          <w:sz w:val="32"/>
          <w:szCs w:val="32"/>
        </w:rPr>
        <w:t>”</w:t>
      </w:r>
      <w:r w:rsidRPr="0090228B">
        <w:rPr>
          <w:rFonts w:eastAsia="方正仿宋_GBK"/>
          <w:sz w:val="32"/>
          <w:szCs w:val="32"/>
        </w:rPr>
        <w:t>内建设、</w:t>
      </w:r>
      <w:r w:rsidR="0040738C" w:rsidRPr="0090228B">
        <w:rPr>
          <w:rFonts w:eastAsia="方正仿宋_GBK"/>
          <w:sz w:val="32"/>
          <w:szCs w:val="32"/>
        </w:rPr>
        <w:t>日常维护管养工程、</w:t>
      </w:r>
      <w:r w:rsidRPr="0090228B">
        <w:rPr>
          <w:rFonts w:eastAsia="方正仿宋_GBK"/>
          <w:sz w:val="32"/>
          <w:szCs w:val="32"/>
        </w:rPr>
        <w:t>迁移和等审批流程</w:t>
      </w:r>
      <w:r w:rsidR="0040738C" w:rsidRPr="0090228B">
        <w:rPr>
          <w:rFonts w:eastAsia="方正仿宋_GBK"/>
          <w:sz w:val="32"/>
          <w:szCs w:val="32"/>
        </w:rPr>
        <w:t>。第四部分为管理工作。明确不可移动文物管理要求。第五部分为利用工作。明确不可移动合理利用的有关要求。</w:t>
      </w:r>
    </w:p>
    <w:p w:rsidR="0040738C" w:rsidRDefault="0040738C" w:rsidP="00ED1924">
      <w:pPr>
        <w:spacing w:line="600" w:lineRule="exact"/>
        <w:ind w:firstLine="648"/>
        <w:rPr>
          <w:rFonts w:ascii="方正仿宋_GBK" w:eastAsia="方正仿宋_GBK"/>
          <w:sz w:val="32"/>
          <w:szCs w:val="32"/>
        </w:rPr>
      </w:pPr>
    </w:p>
    <w:p w:rsidR="0040738C" w:rsidRDefault="0040738C" w:rsidP="00ED1924">
      <w:pPr>
        <w:spacing w:line="600" w:lineRule="exact"/>
        <w:ind w:firstLine="648"/>
        <w:rPr>
          <w:rFonts w:ascii="方正仿宋_GBK" w:eastAsia="方正仿宋_GBK"/>
          <w:sz w:val="32"/>
          <w:szCs w:val="32"/>
        </w:rPr>
      </w:pPr>
    </w:p>
    <w:p w:rsidR="00E71BAF" w:rsidRPr="00D8107E" w:rsidRDefault="00E71BAF">
      <w:pPr>
        <w:ind w:firstLineChars="200" w:firstLine="420"/>
      </w:pPr>
    </w:p>
    <w:sectPr w:rsidR="00E71BAF" w:rsidRPr="00D81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7F" w:rsidRDefault="001E237F" w:rsidP="008C465A">
      <w:r>
        <w:separator/>
      </w:r>
    </w:p>
  </w:endnote>
  <w:endnote w:type="continuationSeparator" w:id="0">
    <w:p w:rsidR="001E237F" w:rsidRDefault="001E237F" w:rsidP="008C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7F" w:rsidRDefault="001E237F" w:rsidP="008C465A">
      <w:r>
        <w:separator/>
      </w:r>
    </w:p>
  </w:footnote>
  <w:footnote w:type="continuationSeparator" w:id="0">
    <w:p w:rsidR="001E237F" w:rsidRDefault="001E237F" w:rsidP="008C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FD"/>
    <w:rsid w:val="000E3F52"/>
    <w:rsid w:val="000E591B"/>
    <w:rsid w:val="001D7658"/>
    <w:rsid w:val="001E21F5"/>
    <w:rsid w:val="001E237F"/>
    <w:rsid w:val="002130FD"/>
    <w:rsid w:val="0040738C"/>
    <w:rsid w:val="00872FD1"/>
    <w:rsid w:val="008C465A"/>
    <w:rsid w:val="0090228B"/>
    <w:rsid w:val="00B74F0A"/>
    <w:rsid w:val="00C57CD1"/>
    <w:rsid w:val="00C81C2A"/>
    <w:rsid w:val="00D8107E"/>
    <w:rsid w:val="00E0636A"/>
    <w:rsid w:val="00E71BAF"/>
    <w:rsid w:val="00ED1924"/>
    <w:rsid w:val="00EE2D43"/>
    <w:rsid w:val="00F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6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6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6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6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陈尚源</cp:lastModifiedBy>
  <cp:revision>8</cp:revision>
  <dcterms:created xsi:type="dcterms:W3CDTF">2020-06-22T02:13:00Z</dcterms:created>
  <dcterms:modified xsi:type="dcterms:W3CDTF">2021-02-20T08:17:00Z</dcterms:modified>
</cp:coreProperties>
</file>