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CE389">
      <w:pPr>
        <w:widowControl/>
        <w:snapToGrid w:val="0"/>
        <w:spacing w:after="0" w:line="620" w:lineRule="exact"/>
        <w:jc w:val="center"/>
        <w:rPr>
          <w:rFonts w:ascii="方正小标宋_GBK" w:hAnsi="黑体" w:eastAsia="方正小标宋_GBK"/>
          <w:sz w:val="44"/>
          <w:szCs w:val="44"/>
        </w:rPr>
      </w:pPr>
      <w:bookmarkStart w:id="29" w:name="_GoBack"/>
      <w:r>
        <w:rPr>
          <w:rFonts w:hint="eastAsia" w:ascii="方正小标宋_GBK" w:hAnsi="黑体" w:eastAsia="方正小标宋_GBK"/>
          <w:sz w:val="44"/>
          <w:szCs w:val="44"/>
        </w:rPr>
        <w:t>南京市促进入境旅游发展十条措施</w:t>
      </w:r>
    </w:p>
    <w:bookmarkEnd w:id="29"/>
    <w:p w14:paraId="1D71E8DF">
      <w:pPr>
        <w:overflowPunct w:val="0"/>
        <w:snapToGrid w:val="0"/>
        <w:spacing w:after="0" w:line="4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 w14:paraId="35FF6E48">
      <w:pPr>
        <w:overflowPunct w:val="0"/>
        <w:snapToGrid w:val="0"/>
        <w:spacing w:after="0" w:line="62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为进一步促进我市入境旅游发展，加快推进重要国际旅游目的地建设，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优质入境旅游产品供给，促进全市旅游经济发展，扩大旅游消费，根据</w:t>
      </w:r>
      <w:bookmarkStart w:id="0" w:name="OLE_LINK34"/>
      <w:bookmarkStart w:id="1" w:name="OLE_LINK33"/>
      <w:r>
        <w:rPr>
          <w:rFonts w:ascii="Times New Roman" w:hAnsi="Times New Roman" w:eastAsia="方正仿宋_GBK" w:cs="Times New Roman"/>
          <w:kern w:val="0"/>
          <w:sz w:val="32"/>
          <w:szCs w:val="32"/>
        </w:rPr>
        <w:t>国务院《</w:t>
      </w:r>
      <w:bookmarkStart w:id="2" w:name="OLE_LINK35"/>
      <w:bookmarkStart w:id="3" w:name="OLE_LINK36"/>
      <w:r>
        <w:rPr>
          <w:rFonts w:ascii="Times New Roman" w:hAnsi="Times New Roman" w:eastAsia="方正仿宋_GBK" w:cs="Times New Roman"/>
          <w:kern w:val="0"/>
          <w:sz w:val="32"/>
          <w:szCs w:val="32"/>
        </w:rPr>
        <w:t>关于促进服务消费高质量发展的意见</w:t>
      </w:r>
      <w:bookmarkEnd w:id="2"/>
      <w:bookmarkEnd w:id="3"/>
      <w:r>
        <w:rPr>
          <w:rFonts w:ascii="Times New Roman" w:hAnsi="Times New Roman" w:eastAsia="方正仿宋_GBK" w:cs="Times New Roman"/>
          <w:kern w:val="0"/>
          <w:sz w:val="32"/>
          <w:szCs w:val="32"/>
        </w:rPr>
        <w:t>》</w:t>
      </w:r>
      <w:bookmarkEnd w:id="0"/>
      <w:bookmarkStart w:id="4" w:name="OLE_LINK9"/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（国发〔2024〕18号）</w:t>
      </w:r>
      <w:bookmarkEnd w:id="1"/>
      <w:bookmarkEnd w:id="4"/>
      <w:r>
        <w:rPr>
          <w:rFonts w:ascii="Times New Roman" w:hAnsi="Times New Roman" w:eastAsia="方正仿宋_GBK" w:cs="Times New Roman"/>
          <w:kern w:val="0"/>
          <w:sz w:val="32"/>
          <w:szCs w:val="32"/>
        </w:rPr>
        <w:t>以及文化和旅游部等16部门联合印发的《入境旅游促进计划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2024-2026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年）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》（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文旅国际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发〔2024〕46号）等文件精神，结合我市实际，特制定本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措施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。</w:t>
      </w:r>
    </w:p>
    <w:p w14:paraId="23368DA2">
      <w:pPr>
        <w:overflowPunct w:val="0"/>
        <w:snapToGrid w:val="0"/>
        <w:spacing w:after="0" w:line="62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bookmarkStart w:id="5" w:name="OLE_LINK27"/>
      <w:bookmarkStart w:id="6" w:name="OLE_LINK26"/>
      <w:bookmarkStart w:id="7" w:name="OLE_LINK2"/>
      <w:bookmarkStart w:id="8" w:name="OLE_LINK5"/>
      <w:r>
        <w:rPr>
          <w:rFonts w:hint="eastAsia" w:ascii="方正黑体_GBK" w:hAnsi="方正黑体_GBK" w:eastAsia="方正黑体_GBK" w:cs="方正黑体_GBK"/>
          <w:sz w:val="32"/>
          <w:szCs w:val="32"/>
        </w:rPr>
        <w:t>开拓多元入境客源市场</w:t>
      </w:r>
      <w:bookmarkEnd w:id="5"/>
      <w:bookmarkEnd w:id="6"/>
    </w:p>
    <w:bookmarkEnd w:id="7"/>
    <w:bookmarkEnd w:id="8"/>
    <w:p w14:paraId="7EE452A5">
      <w:pPr>
        <w:overflowPunct w:val="0"/>
        <w:snapToGrid w:val="0"/>
        <w:spacing w:after="0" w:line="6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1</w:t>
      </w:r>
      <w:bookmarkStart w:id="9" w:name="OLE_LINK7"/>
      <w:bookmarkStart w:id="10" w:name="OLE_LINK6"/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．激励旅行社引客入宁</w:t>
      </w:r>
      <w:bookmarkEnd w:id="9"/>
      <w:bookmarkEnd w:id="10"/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对开展自主外联入境业务的旅行社，按年度过夜人天数和增幅进行综合排名，给予排名前10的最高不超过50万元的奖励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对开展入境过夜地接业务的旅行社，按年度过夜人天数和增幅进行综合排名，给予排名前10的最高不超过40万元的奖励。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对引进我市急需小语种导游的旅行社，按对应国别入境过夜游客接待人次增幅及综合排名，给予5-10万元的奖励。</w:t>
      </w:r>
    </w:p>
    <w:p w14:paraId="18437922">
      <w:pPr>
        <w:overflowPunct w:val="0"/>
        <w:snapToGrid w:val="0"/>
        <w:spacing w:after="0" w:line="6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2</w:t>
      </w:r>
      <w:bookmarkStart w:id="11" w:name="OLE_LINK8"/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．支持入境交通渠道拓展</w:t>
      </w:r>
      <w:bookmarkEnd w:id="11"/>
      <w:r>
        <w:rPr>
          <w:rFonts w:ascii="Times New Roman" w:hAnsi="Times New Roman" w:eastAsia="方正仿宋_GBK" w:cs="Times New Roman"/>
          <w:b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对组织境外游客包机来宁过夜消费的旅行社，给予每架次最高不超过5万元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</w:t>
      </w:r>
      <w:r>
        <w:rPr>
          <w:rFonts w:ascii="Times New Roman" w:hAnsi="Times New Roman" w:eastAsia="方正仿宋_GBK" w:cs="Times New Roman"/>
          <w:sz w:val="32"/>
          <w:szCs w:val="32"/>
        </w:rPr>
        <w:t>奖励。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对开展固定航班客机切位、组织境外游客在宁停留不少于2晚3天且每航班人数≥30人的组团社，30</w:t>
      </w:r>
      <w:r>
        <w:rPr>
          <w:rFonts w:ascii="Times New Roman" w:hAnsi="Times New Roman" w:eastAsia="方正仿宋_GBK" w:cs="Times New Roman"/>
          <w:sz w:val="32"/>
          <w:szCs w:val="32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49人奖励5000元，≥50人奖励8000元，年度最高不超过20万元。</w:t>
      </w:r>
    </w:p>
    <w:p w14:paraId="6F8AC41F">
      <w:pPr>
        <w:overflowPunct w:val="0"/>
        <w:snapToGrid w:val="0"/>
        <w:spacing w:after="0" w:line="620" w:lineRule="exact"/>
        <w:ind w:firstLine="640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3</w:t>
      </w:r>
      <w:bookmarkStart w:id="12" w:name="OLE_LINK12"/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．做强入境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研学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旅游市场</w:t>
      </w:r>
      <w:bookmarkEnd w:id="12"/>
      <w:r>
        <w:rPr>
          <w:rFonts w:ascii="Times New Roman" w:hAnsi="Times New Roman" w:eastAsia="方正仿宋_GBK" w:cs="Times New Roman"/>
          <w:b/>
          <w:sz w:val="32"/>
          <w:szCs w:val="32"/>
        </w:rPr>
        <w:t>。</w:t>
      </w:r>
      <w:bookmarkStart w:id="13" w:name="OLE_LINK10"/>
      <w:bookmarkStart w:id="14" w:name="OLE_LINK11"/>
      <w:r>
        <w:rPr>
          <w:rFonts w:ascii="Times New Roman" w:hAnsi="Times New Roman" w:eastAsia="方正仿宋_GBK" w:cs="Times New Roman"/>
          <w:sz w:val="32"/>
          <w:szCs w:val="32"/>
        </w:rPr>
        <w:t>对组织或接待入境学生团来宁研学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旅游</w:t>
      </w:r>
      <w:r>
        <w:rPr>
          <w:rFonts w:ascii="Times New Roman" w:hAnsi="Times New Roman" w:eastAsia="方正仿宋_GBK" w:cs="Times New Roman"/>
          <w:sz w:val="32"/>
          <w:szCs w:val="32"/>
        </w:rPr>
        <w:t>的旅行社，按接待总人天数进行排名，给予1-5名各10万元奖励，6-10名各5万元奖励。对开展接待入境研学业务的研学基地，按接待总人天数进行排名，给予1-5名各10万元奖励，6-10名各5万元奖励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。</w:t>
      </w:r>
    </w:p>
    <w:p w14:paraId="3992D0FF">
      <w:pPr>
        <w:overflowPunct w:val="0"/>
        <w:snapToGrid w:val="0"/>
        <w:spacing w:after="0" w:line="6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4</w:t>
      </w:r>
      <w:bookmarkStart w:id="15" w:name="OLE_LINK13"/>
      <w:bookmarkStart w:id="16" w:name="OLE_LINK14"/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．扶持高端会奖旅游项目</w:t>
      </w:r>
      <w:bookmarkEnd w:id="15"/>
      <w:bookmarkEnd w:id="16"/>
      <w:r>
        <w:rPr>
          <w:rFonts w:ascii="Times New Roman" w:hAnsi="Times New Roman" w:eastAsia="方正仿宋_GBK" w:cs="Times New Roman"/>
          <w:b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对引进和组织外宾50人以上、在宁停留2晚以上的国际性会奖活动，主办旅游企业给予5-1</w:t>
      </w:r>
      <w:r>
        <w:rPr>
          <w:rFonts w:ascii="Times New Roman" w:hAnsi="Times New Roman" w:eastAsia="方正仿宋_GBK" w:cs="Times New Roman"/>
          <w:sz w:val="32"/>
          <w:szCs w:val="32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万元奖励，承办旅游企业给予2</w:t>
      </w:r>
      <w:r>
        <w:rPr>
          <w:rFonts w:ascii="Times New Roman" w:hAnsi="Times New Roman" w:eastAsia="方正仿宋_GBK" w:cs="Times New Roman"/>
          <w:sz w:val="32"/>
          <w:szCs w:val="32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5万元奖励。</w:t>
      </w:r>
    </w:p>
    <w:bookmarkEnd w:id="13"/>
    <w:bookmarkEnd w:id="14"/>
    <w:p w14:paraId="5068AAAA">
      <w:pPr>
        <w:overflowPunct w:val="0"/>
        <w:snapToGrid w:val="0"/>
        <w:spacing w:after="0" w:line="62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bookmarkStart w:id="17" w:name="OLE_LINK28"/>
      <w:bookmarkStart w:id="18" w:name="OLE_LINK29"/>
      <w:r>
        <w:rPr>
          <w:rFonts w:hint="eastAsia" w:ascii="方正黑体_GBK" w:hAnsi="方正黑体_GBK" w:eastAsia="方正黑体_GBK" w:cs="方正黑体_GBK"/>
          <w:sz w:val="32"/>
          <w:szCs w:val="32"/>
        </w:rPr>
        <w:t>加强入境旅游宣传推广</w:t>
      </w:r>
      <w:bookmarkEnd w:id="17"/>
      <w:bookmarkEnd w:id="18"/>
    </w:p>
    <w:p w14:paraId="5A682867">
      <w:pPr>
        <w:overflowPunct w:val="0"/>
        <w:snapToGrid w:val="0"/>
        <w:spacing w:after="0" w:line="6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．构建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多维度营销网络。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深耕日韩、东南亚、港澳台等近程市场，拓展欧美、澳新及“一带一路”远程市场，实施境外营销代理机制，联动国际机构开展品牌推广。对</w:t>
      </w:r>
      <w:r>
        <w:rPr>
          <w:rFonts w:ascii="Times New Roman" w:hAnsi="Times New Roman" w:eastAsia="方正仿宋_GBK" w:cs="Times New Roman"/>
          <w:sz w:val="32"/>
          <w:szCs w:val="32"/>
        </w:rPr>
        <w:t>自主赴境外参加国际旅游展会或重要旅游推广活动，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且成功组织</w:t>
      </w:r>
      <w:r>
        <w:rPr>
          <w:rFonts w:ascii="Times New Roman" w:hAnsi="Times New Roman" w:eastAsia="方正仿宋_GBK" w:cs="Times New Roman"/>
          <w:sz w:val="32"/>
          <w:szCs w:val="32"/>
        </w:rPr>
        <w:t>20人以上团组来宁的旅行社，给予30%的推广经费补贴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最高不超过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5万元。</w:t>
      </w:r>
    </w:p>
    <w:p w14:paraId="68E2DFCA">
      <w:pPr>
        <w:overflowPunct w:val="0"/>
        <w:snapToGrid w:val="0"/>
        <w:spacing w:after="0" w:line="6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6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．强化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数字营销与平台合作。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运营国际主流社交媒体账号，开展“国际达人游南京”活动，</w:t>
      </w:r>
      <w:r>
        <w:rPr>
          <w:rFonts w:ascii="Times New Roman" w:hAnsi="Times New Roman" w:eastAsia="方正仿宋_GBK" w:cs="Times New Roman"/>
          <w:sz w:val="32"/>
          <w:szCs w:val="32"/>
        </w:rPr>
        <w:t>联合海外KOL扩大影响力；完善多语种平台，与国际OTA合作精准推送产品。</w:t>
      </w:r>
    </w:p>
    <w:p w14:paraId="62B0498F">
      <w:pPr>
        <w:overflowPunct w:val="0"/>
        <w:snapToGrid w:val="0"/>
        <w:spacing w:after="0" w:line="6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7</w:t>
      </w:r>
      <w:bookmarkStart w:id="19" w:name="OLE_LINK16"/>
      <w:bookmarkStart w:id="20" w:name="OLE_LINK15"/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深化区域协同与资源整合</w:t>
      </w:r>
      <w:bookmarkEnd w:id="19"/>
      <w:bookmarkEnd w:id="20"/>
      <w:r>
        <w:rPr>
          <w:rFonts w:ascii="Times New Roman" w:hAnsi="Times New Roman" w:eastAsia="方正仿宋_GBK" w:cs="Times New Roman"/>
          <w:b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对接国家部委争取支持，联合长三角城市群，借力北京、上海等国际航空枢纽，联动行业机构及头部央企，合力开展主题营销；依托友好城市资源，发动外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籍人士担任“城市推荐官”。加强与客源市场及口岸城市旅行社合</w:t>
      </w:r>
      <w:r>
        <w:rPr>
          <w:rFonts w:ascii="Times New Roman" w:hAnsi="Times New Roman" w:eastAsia="方正仿宋_GBK" w:cs="Times New Roman"/>
          <w:sz w:val="32"/>
          <w:szCs w:val="32"/>
        </w:rPr>
        <w:t>作，共同开拓入境旅游市场。</w:t>
      </w:r>
    </w:p>
    <w:p w14:paraId="2002D27C">
      <w:pPr>
        <w:overflowPunct w:val="0"/>
        <w:snapToGrid w:val="0"/>
        <w:spacing w:after="0" w:line="62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</w:t>
      </w:r>
      <w:bookmarkStart w:id="21" w:name="OLE_LINK17"/>
      <w:bookmarkStart w:id="22" w:name="OLE_LINK18"/>
      <w:r>
        <w:rPr>
          <w:rFonts w:hint="eastAsia" w:ascii="方正黑体_GBK" w:hAnsi="方正黑体_GBK" w:eastAsia="方正黑体_GBK" w:cs="方正黑体_GBK"/>
          <w:sz w:val="32"/>
          <w:szCs w:val="32"/>
        </w:rPr>
        <w:t>提升入境旅游服务品质</w:t>
      </w:r>
      <w:bookmarkEnd w:id="21"/>
      <w:bookmarkEnd w:id="22"/>
    </w:p>
    <w:p w14:paraId="2751A93A">
      <w:pPr>
        <w:overflowPunct w:val="0"/>
        <w:snapToGrid w:val="0"/>
        <w:spacing w:after="0" w:line="6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8</w:t>
      </w:r>
      <w:bookmarkStart w:id="23" w:name="OLE_LINK19"/>
      <w:bookmarkStart w:id="24" w:name="OLE_LINK1"/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优化入境通关与交通网络</w:t>
      </w:r>
      <w:bookmarkEnd w:id="23"/>
      <w:bookmarkEnd w:id="24"/>
      <w:r>
        <w:rPr>
          <w:rFonts w:ascii="Times New Roman" w:hAnsi="Times New Roman" w:eastAsia="方正仿宋_GBK" w:cs="Times New Roman"/>
          <w:b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针对免签入境过境游客，推进机场口岸通关手续简化、酒店快速登记试点。争取新开远程客源市场直飞航线，加密近程市场直飞航班。推进智慧旅检与空铁联运，优化市内旅游专线。</w:t>
      </w:r>
    </w:p>
    <w:p w14:paraId="02D5E92B">
      <w:pPr>
        <w:overflowPunct w:val="0"/>
        <w:snapToGrid w:val="0"/>
        <w:spacing w:after="0" w:line="6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9</w:t>
      </w:r>
      <w:bookmarkStart w:id="25" w:name="OLE_LINK20"/>
      <w:bookmarkStart w:id="26" w:name="OLE_LINK21"/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构建便利化消费生态</w:t>
      </w:r>
      <w:bookmarkEnd w:id="25"/>
      <w:bookmarkEnd w:id="26"/>
      <w:r>
        <w:rPr>
          <w:rFonts w:ascii="Times New Roman" w:hAnsi="Times New Roman" w:eastAsia="方正仿宋_GBK" w:cs="Times New Roman"/>
          <w:b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联合通信运营商推出实名认证便捷化“乐游卡”。推进全域覆盖国际信用卡支付，推广“外卡内绑”“外包内用”移动支付。扩大离境退税“即买即退”范围，完善退税便利服务。</w:t>
      </w:r>
    </w:p>
    <w:p w14:paraId="635EDAF4">
      <w:pPr>
        <w:overflowPunct w:val="0"/>
        <w:snapToGrid w:val="0"/>
        <w:spacing w:after="0" w:line="6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10</w:t>
      </w:r>
      <w:bookmarkStart w:id="27" w:name="OLE_LINK23"/>
      <w:bookmarkStart w:id="28" w:name="OLE_LINK22"/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打造国际友好体验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环境</w:t>
      </w:r>
      <w:bookmarkEnd w:id="27"/>
      <w:bookmarkEnd w:id="28"/>
      <w:r>
        <w:rPr>
          <w:rFonts w:ascii="Times New Roman" w:hAnsi="Times New Roman" w:eastAsia="方正仿宋_GBK" w:cs="Times New Roman"/>
          <w:b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在机场、高铁站设置多语种服务台。优化热门景点线上预约、票务预订等一键式服务。规范公共场所外语标识，强化服务人员培训，组建多语种志愿者队伍。打造入境证件购高铁票、行李智能托运等便利场景，开发多语言智能导览系统。</w:t>
      </w:r>
    </w:p>
    <w:sectPr>
      <w:footerReference r:id="rId5" w:type="default"/>
      <w:pgSz w:w="11906" w:h="16838"/>
      <w:pgMar w:top="2098" w:right="1531" w:bottom="1440" w:left="1531" w:header="851" w:footer="851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9DDE9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6FFB12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6FFB12"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40"/>
    <w:rsid w:val="00001C37"/>
    <w:rsid w:val="002B0F35"/>
    <w:rsid w:val="004A256D"/>
    <w:rsid w:val="004E1897"/>
    <w:rsid w:val="00596540"/>
    <w:rsid w:val="008856F1"/>
    <w:rsid w:val="008938EE"/>
    <w:rsid w:val="00895DE7"/>
    <w:rsid w:val="00904F03"/>
    <w:rsid w:val="009612EF"/>
    <w:rsid w:val="00B17C8F"/>
    <w:rsid w:val="00B34565"/>
    <w:rsid w:val="00B97BBE"/>
    <w:rsid w:val="00BE6FBC"/>
    <w:rsid w:val="00C83541"/>
    <w:rsid w:val="00D05156"/>
    <w:rsid w:val="00F367CF"/>
    <w:rsid w:val="00FC6AE7"/>
    <w:rsid w:val="148D1021"/>
    <w:rsid w:val="21623FAF"/>
    <w:rsid w:val="5AF3723B"/>
    <w:rsid w:val="5BD35649"/>
    <w:rsid w:val="618D5763"/>
    <w:rsid w:val="7C205E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1315</Words>
  <Characters>1378</Characters>
  <Lines>9</Lines>
  <Paragraphs>2</Paragraphs>
  <TotalTime>12</TotalTime>
  <ScaleCrop>false</ScaleCrop>
  <LinksUpToDate>false</LinksUpToDate>
  <CharactersWithSpaces>1378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2025-06-06T09:28:00Z</dcterms:created>
  <dc:creator>Windows 用户</dc:creator>
  <cp:lastModifiedBy>精灵</cp:lastModifiedBy>
  <cp:lastPrinted>2025-06-06T08:50:00Z</cp:lastPrinted>
  <dcterms:modified xsi:type="dcterms:W3CDTF">2025-08-01T13:38:58Z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09944D81931953CC43CC2568CF7A8A66_31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eyJoZGlkIjoiMjgxZTA2NjI0MmUyZWI2MTA3ZjVkYTM1Y2U0ZDljMmIiLCJ1c2VySWQiOiIzOTE3MTE2MTAifQ==</vt:lpwstr>
  </property>
</Properties>
</file>