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00" w:lineRule="auto"/>
        <w:jc w:val="center"/>
        <w:rPr>
          <w:rFonts w:ascii="方正小标宋_GBK" w:eastAsia="方正小标宋_GBK" w:cs="方正小标宋_GBK"/>
          <w:bCs/>
          <w:kern w:val="0"/>
          <w:sz w:val="44"/>
          <w:szCs w:val="44"/>
        </w:rPr>
      </w:pPr>
      <w:bookmarkStart w:id="0" w:name="_GoBack"/>
      <w:r>
        <w:rPr>
          <w:rFonts w:hint="eastAsia" w:ascii="方正小标宋_GBK" w:eastAsia="方正小标宋_GBK" w:cs="方正小标宋_GBK"/>
          <w:bCs/>
          <w:kern w:val="0"/>
          <w:sz w:val="44"/>
          <w:szCs w:val="44"/>
        </w:rPr>
        <w:t>南京艺术基金2024年度文学创作</w:t>
      </w:r>
    </w:p>
    <w:p>
      <w:pPr>
        <w:shd w:val="clear" w:color="auto" w:fill="FFFFFF"/>
        <w:spacing w:line="300" w:lineRule="auto"/>
        <w:jc w:val="center"/>
        <w:rPr>
          <w:rFonts w:ascii="方正小标宋简体" w:hAnsi="方正小标宋简体"/>
          <w:kern w:val="0"/>
          <w:sz w:val="44"/>
          <w:szCs w:val="44"/>
        </w:rPr>
      </w:pPr>
      <w:r>
        <w:rPr>
          <w:rFonts w:hint="eastAsia" w:ascii="方正小标宋_GBK" w:eastAsia="方正小标宋_GBK" w:cs="方正小标宋_GBK"/>
          <w:bCs/>
          <w:kern w:val="0"/>
          <w:sz w:val="44"/>
          <w:szCs w:val="44"/>
        </w:rPr>
        <w:t>资助项目申报指南</w:t>
      </w:r>
    </w:p>
    <w:bookmarkEnd w:id="0"/>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根据《南京艺术基金章程》，结合《南京艺术基金项目资助管理办法》，制定本指南。</w:t>
      </w:r>
    </w:p>
    <w:p>
      <w:pPr>
        <w:shd w:val="clear" w:color="auto" w:fill="FFFFFF"/>
        <w:spacing w:line="300" w:lineRule="auto"/>
        <w:ind w:firstLine="640" w:firstLineChars="200"/>
        <w:rPr>
          <w:rFonts w:ascii="方正黑体_GBK" w:eastAsia="方正黑体_GBK"/>
          <w:kern w:val="0"/>
          <w:sz w:val="24"/>
        </w:rPr>
      </w:pPr>
      <w:r>
        <w:rPr>
          <w:rFonts w:hint="eastAsia" w:ascii="方正黑体_GBK" w:eastAsia="方正黑体_GBK"/>
          <w:kern w:val="0"/>
          <w:sz w:val="32"/>
          <w:szCs w:val="32"/>
        </w:rPr>
        <w:t xml:space="preserve">一、资助对象 </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本年度资助作品的总体要求是：坚持以习近平新时代中国特色社会主义思想为指导，全面贯彻落实党的二十大精神，深入学习贯彻习近平文化思想，为加快建设社会主义文化强市、在建设中华民族现代文明上探索新经验贡献文艺力量。本年度重点资助聚焦反映、展现和讴歌新时代新征程的重大现实题材创作；重点围绕中华人民共和国成立75周年、习近平总书记主持召开文艺座谈会10周年等重大时间节点的重点文学创作和文艺理论作品；围绕推动中华优秀传统文化创造性转化、创新性发展，具备更多标识中华民族现代文明的作品；围绕中华文化走出去，以“中国元素、国际表达”讲好中国故事、传播中国声音，具有浓郁地方特色</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高显示度的南京文化标识的文学创作。资助聚焦长江经济带发展战略，展示中华文明精神标识和文化精髓，保护、传承、弘扬长江文化的优秀作品；关注时代、研究时代、表达时代，用心用情用功抒写“极美南京”的高质量文学创作。</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资助作品体裁为长篇小说、长篇纪实文学、儿童文学、报告文学、文艺评论集。</w:t>
      </w:r>
    </w:p>
    <w:p>
      <w:pPr>
        <w:shd w:val="clear" w:color="auto" w:fill="FFFFFF"/>
        <w:spacing w:line="300" w:lineRule="auto"/>
        <w:ind w:firstLine="640" w:firstLineChars="200"/>
        <w:rPr>
          <w:rFonts w:ascii="方正黑体_GBK" w:eastAsia="方正黑体_GBK"/>
          <w:kern w:val="0"/>
          <w:sz w:val="24"/>
        </w:rPr>
      </w:pPr>
      <w:r>
        <w:rPr>
          <w:rFonts w:hint="eastAsia" w:ascii="方正黑体_GBK" w:eastAsia="方正黑体_GBK"/>
          <w:kern w:val="0"/>
          <w:sz w:val="32"/>
          <w:szCs w:val="32"/>
        </w:rPr>
        <w:t>二、资助额度</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依据申报项目的规模体量、成本投入等因素综合核定资助金额，在结项后拨付资助金额。</w:t>
      </w:r>
    </w:p>
    <w:p>
      <w:pPr>
        <w:shd w:val="clear" w:color="auto" w:fill="FFFFFF"/>
        <w:spacing w:line="300" w:lineRule="auto"/>
        <w:ind w:firstLine="640" w:firstLineChars="200"/>
        <w:rPr>
          <w:rFonts w:ascii="方正黑体_GBK" w:eastAsia="方正黑体_GBK"/>
          <w:kern w:val="0"/>
          <w:sz w:val="24"/>
        </w:rPr>
      </w:pPr>
      <w:r>
        <w:rPr>
          <w:rFonts w:hint="eastAsia" w:ascii="方正黑体_GBK" w:eastAsia="方正黑体_GBK"/>
          <w:kern w:val="0"/>
          <w:sz w:val="32"/>
          <w:szCs w:val="32"/>
        </w:rPr>
        <w:t>三、申报条件</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1</w:t>
      </w:r>
      <w:r>
        <w:rPr>
          <w:rFonts w:hint="eastAsia" w:ascii="Times New Roman" w:hAnsi="Times New Roman" w:eastAsia="方正仿宋_GBK"/>
          <w:sz w:val="32"/>
          <w:szCs w:val="32"/>
        </w:rPr>
        <w:t>．</w:t>
      </w:r>
      <w:r>
        <w:rPr>
          <w:rFonts w:hint="eastAsia" w:ascii="Times New Roman" w:hAnsi="Times New Roman" w:eastAsia="方正仿宋_GBK"/>
          <w:kern w:val="0"/>
          <w:sz w:val="32"/>
          <w:szCs w:val="32"/>
        </w:rPr>
        <w:t>本项目的申报主体为创作者本人或创作团队，并同意在江苏出版、南京立项。</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2</w:t>
      </w:r>
      <w:r>
        <w:rPr>
          <w:rFonts w:hint="eastAsia" w:ascii="Times New Roman" w:hAnsi="Times New Roman" w:eastAsia="方正仿宋_GBK"/>
          <w:sz w:val="32"/>
          <w:szCs w:val="32"/>
        </w:rPr>
        <w:t>．</w:t>
      </w:r>
      <w:r>
        <w:rPr>
          <w:rFonts w:hint="eastAsia" w:ascii="Times New Roman" w:hAnsi="Times New Roman" w:eastAsia="方正仿宋_GBK"/>
          <w:kern w:val="0"/>
          <w:sz w:val="32"/>
          <w:szCs w:val="32"/>
        </w:rPr>
        <w:t>申报主体对申报项目依法享有完整的知识产权，不侵犯任何第三方的知识产权或其他合法权益。</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3</w:t>
      </w:r>
      <w:r>
        <w:rPr>
          <w:rFonts w:hint="eastAsia" w:ascii="Times New Roman" w:hAnsi="Times New Roman" w:eastAsia="方正仿宋_GBK"/>
          <w:sz w:val="32"/>
          <w:szCs w:val="32"/>
        </w:rPr>
        <w:t>．</w:t>
      </w:r>
      <w:r>
        <w:rPr>
          <w:rFonts w:hint="eastAsia" w:ascii="Times New Roman" w:hAnsi="Times New Roman" w:eastAsia="方正仿宋_GBK"/>
          <w:kern w:val="0"/>
          <w:sz w:val="32"/>
          <w:szCs w:val="32"/>
        </w:rPr>
        <w:t>由多人合作完成的项目，应由其中一人作为申报主体，并由主要创作者在《南京艺术基金2024年度文学创作资助项目申报表》上签署同意意见。</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4</w:t>
      </w:r>
      <w:r>
        <w:rPr>
          <w:rFonts w:hint="eastAsia" w:ascii="Times New Roman" w:hAnsi="Times New Roman" w:eastAsia="方正仿宋_GBK"/>
          <w:sz w:val="32"/>
          <w:szCs w:val="32"/>
        </w:rPr>
        <w:t>．</w:t>
      </w:r>
      <w:r>
        <w:rPr>
          <w:rFonts w:hint="eastAsia" w:ascii="Times New Roman" w:hAnsi="Times New Roman" w:eastAsia="方正仿宋_GBK"/>
          <w:kern w:val="0"/>
          <w:sz w:val="32"/>
          <w:szCs w:val="32"/>
        </w:rPr>
        <w:t>曾获南京艺术基金立项资助的项目，在规定时间内未通过结项验收前，其项目实施主体不能再次以相同艺术品种申报艺术基金，但可以申报其他艺术品种资助项目。</w:t>
      </w:r>
    </w:p>
    <w:p>
      <w:pPr>
        <w:shd w:val="clear" w:color="auto" w:fill="FFFFFF"/>
        <w:spacing w:line="300" w:lineRule="auto"/>
        <w:ind w:firstLine="640" w:firstLineChars="200"/>
        <w:rPr>
          <w:rFonts w:ascii="方正黑体_GBK" w:eastAsia="方正黑体_GBK"/>
          <w:kern w:val="0"/>
          <w:sz w:val="24"/>
        </w:rPr>
      </w:pPr>
      <w:r>
        <w:rPr>
          <w:rFonts w:hint="eastAsia" w:ascii="方正黑体_GBK" w:eastAsia="方正黑体_GBK"/>
          <w:kern w:val="0"/>
          <w:sz w:val="32"/>
          <w:szCs w:val="32"/>
        </w:rPr>
        <w:t>四、申报时间</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本项目从2024年</w:t>
      </w:r>
      <w:r>
        <w:rPr>
          <w:rFonts w:ascii="Times New Roman" w:hAnsi="Times New Roman" w:eastAsia="方正仿宋_GBK"/>
          <w:kern w:val="0"/>
          <w:sz w:val="32"/>
          <w:szCs w:val="32"/>
        </w:rPr>
        <w:t>4</w:t>
      </w:r>
      <w:r>
        <w:rPr>
          <w:rFonts w:hint="eastAsia" w:ascii="Times New Roman" w:hAnsi="Times New Roman" w:eastAsia="方正仿宋_GBK"/>
          <w:kern w:val="0"/>
          <w:sz w:val="32"/>
          <w:szCs w:val="32"/>
        </w:rPr>
        <w:t>月</w:t>
      </w:r>
      <w:r>
        <w:rPr>
          <w:rFonts w:ascii="Times New Roman" w:hAnsi="Times New Roman" w:eastAsia="方正仿宋_GBK"/>
          <w:kern w:val="0"/>
          <w:sz w:val="32"/>
          <w:szCs w:val="32"/>
        </w:rPr>
        <w:t>10</w:t>
      </w:r>
      <w:r>
        <w:rPr>
          <w:rFonts w:hint="eastAsia" w:ascii="Times New Roman" w:hAnsi="Times New Roman" w:eastAsia="方正仿宋_GBK"/>
          <w:kern w:val="0"/>
          <w:sz w:val="32"/>
          <w:szCs w:val="32"/>
        </w:rPr>
        <w:t>日起开始申报，至2024年</w:t>
      </w:r>
      <w:r>
        <w:rPr>
          <w:rFonts w:ascii="Times New Roman" w:hAnsi="Times New Roman" w:eastAsia="方正仿宋_GBK"/>
          <w:kern w:val="0"/>
          <w:sz w:val="32"/>
          <w:szCs w:val="32"/>
        </w:rPr>
        <w:t>5</w:t>
      </w:r>
      <w:r>
        <w:rPr>
          <w:rFonts w:hint="eastAsia" w:ascii="Times New Roman" w:hAnsi="Times New Roman" w:eastAsia="方正仿宋_GBK"/>
          <w:kern w:val="0"/>
          <w:sz w:val="32"/>
          <w:szCs w:val="32"/>
        </w:rPr>
        <w:t xml:space="preserve">月 </w:t>
      </w:r>
      <w:r>
        <w:rPr>
          <w:rFonts w:ascii="Times New Roman" w:hAnsi="Times New Roman" w:eastAsia="方正仿宋_GBK"/>
          <w:kern w:val="0"/>
          <w:sz w:val="32"/>
          <w:szCs w:val="32"/>
        </w:rPr>
        <w:t>10</w:t>
      </w:r>
      <w:r>
        <w:rPr>
          <w:rFonts w:hint="eastAsia" w:ascii="Times New Roman" w:hAnsi="Times New Roman" w:eastAsia="方正仿宋_GBK"/>
          <w:kern w:val="0"/>
          <w:sz w:val="32"/>
          <w:szCs w:val="32"/>
        </w:rPr>
        <w:t>日截止申报。南京艺术基金管理办公室（以下简称“管理办公室”）在申报期内受理项目申报，并提供相关咨询服务，逾期不予受理。</w:t>
      </w:r>
    </w:p>
    <w:p>
      <w:pPr>
        <w:shd w:val="clear" w:color="auto" w:fill="FFFFFF"/>
        <w:spacing w:line="300" w:lineRule="auto"/>
        <w:ind w:firstLine="640" w:firstLineChars="200"/>
        <w:rPr>
          <w:rFonts w:ascii="方正黑体_GBK" w:eastAsia="方正黑体_GBK"/>
          <w:kern w:val="0"/>
          <w:sz w:val="32"/>
          <w:szCs w:val="32"/>
        </w:rPr>
      </w:pPr>
      <w:r>
        <w:rPr>
          <w:rFonts w:hint="eastAsia" w:ascii="方正黑体_GBK" w:eastAsia="方正黑体_GBK"/>
          <w:kern w:val="0"/>
          <w:sz w:val="32"/>
          <w:szCs w:val="32"/>
        </w:rPr>
        <w:t>五、申报程序</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（一）申报主体在规定的申报受理期内，登录南京市文化和旅游局网站（http://wlj.nanjing.gov.cn/），下载《南京艺术基金2024年度文学创作资助项目申报表》并按要求填写。</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（二）申报材料纸质（一式七份）和电子稿报送至管理办公室。</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（三）管理办公室将组织有关部门和专家对申报项目进行核查。符合相关规定的予以受理；不符合相关规定或提供申报材料不全的，不予受理。</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（四）对申报主体寄送的申报材料，管理办公室按规定管理和使用，且不退还，请自行备份底稿。</w:t>
      </w:r>
    </w:p>
    <w:p>
      <w:pPr>
        <w:shd w:val="clear" w:color="auto" w:fill="FFFFFF"/>
        <w:spacing w:line="300" w:lineRule="auto"/>
        <w:ind w:firstLine="640" w:firstLineChars="200"/>
        <w:rPr>
          <w:rFonts w:ascii="方正黑体_GBK" w:eastAsia="方正黑体_GBK"/>
          <w:kern w:val="0"/>
          <w:sz w:val="24"/>
        </w:rPr>
      </w:pPr>
      <w:r>
        <w:rPr>
          <w:rFonts w:hint="eastAsia" w:ascii="方正黑体_GBK" w:eastAsia="方正黑体_GBK"/>
          <w:kern w:val="0"/>
          <w:sz w:val="32"/>
          <w:szCs w:val="32"/>
        </w:rPr>
        <w:t>六、申报材料</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1</w:t>
      </w:r>
      <w:r>
        <w:rPr>
          <w:rFonts w:hint="eastAsia" w:ascii="Times New Roman" w:hAnsi="Times New Roman" w:eastAsia="方正仿宋_GBK"/>
          <w:sz w:val="32"/>
          <w:szCs w:val="32"/>
        </w:rPr>
        <w:t>．</w:t>
      </w:r>
      <w:r>
        <w:rPr>
          <w:rFonts w:hint="eastAsia" w:ascii="Times New Roman" w:hAnsi="Times New Roman" w:eastAsia="方正仿宋_GBK"/>
          <w:kern w:val="0"/>
          <w:sz w:val="32"/>
          <w:szCs w:val="32"/>
        </w:rPr>
        <w:t>《南京艺术基金2024年度文学创作资助项目申报表》一式七份。</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2</w:t>
      </w:r>
      <w:r>
        <w:rPr>
          <w:rFonts w:hint="eastAsia" w:ascii="Times New Roman" w:hAnsi="Times New Roman" w:eastAsia="方正仿宋_GBK"/>
          <w:sz w:val="32"/>
          <w:szCs w:val="32"/>
        </w:rPr>
        <w:t>．</w:t>
      </w:r>
      <w:r>
        <w:rPr>
          <w:rFonts w:hint="eastAsia" w:ascii="Times New Roman" w:hAnsi="Times New Roman" w:eastAsia="方正仿宋_GBK"/>
          <w:kern w:val="0"/>
          <w:sz w:val="32"/>
          <w:szCs w:val="32"/>
        </w:rPr>
        <w:t>申报者身份证复印件一份；申报者创作能力证明材料（出版、发表及获奖等相关证明材料）复印件一份。</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3</w:t>
      </w:r>
      <w:r>
        <w:rPr>
          <w:rFonts w:hint="eastAsia" w:ascii="Times New Roman" w:hAnsi="Times New Roman" w:eastAsia="方正仿宋_GBK"/>
          <w:sz w:val="32"/>
          <w:szCs w:val="32"/>
        </w:rPr>
        <w:t>．</w:t>
      </w:r>
      <w:r>
        <w:rPr>
          <w:rFonts w:hint="eastAsia" w:ascii="Times New Roman" w:hAnsi="Times New Roman" w:eastAsia="方正仿宋_GBK"/>
          <w:kern w:val="0"/>
          <w:sz w:val="32"/>
          <w:szCs w:val="32"/>
        </w:rPr>
        <w:t>申请项目资料：</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须提交作品阐述、内容提要、章节梗概及作品片段(5000字左右)一式七份。已出版的作品提供样书七本（须为2023年5月1日以后出版的作品）。同一作者只能申报一部作品。已列入出版社选题的作品请提供出版社的出版协议。除上述申报项目必须提供的材料外，还可提交其它与申报项目相关的文字、图片等证明资料各两份，但均须保证真实、准确、清晰。</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4</w:t>
      </w:r>
      <w:r>
        <w:rPr>
          <w:rFonts w:hint="eastAsia" w:ascii="Times New Roman" w:hAnsi="Times New Roman" w:eastAsia="方正仿宋_GBK"/>
          <w:sz w:val="32"/>
          <w:szCs w:val="32"/>
        </w:rPr>
        <w:t>．</w:t>
      </w:r>
      <w:r>
        <w:rPr>
          <w:rFonts w:hint="eastAsia" w:ascii="Times New Roman" w:hAnsi="Times New Roman" w:eastAsia="方正仿宋_GBK"/>
          <w:kern w:val="0"/>
          <w:sz w:val="32"/>
          <w:szCs w:val="32"/>
        </w:rPr>
        <w:t>申报材料应于2024年</w:t>
      </w:r>
      <w:r>
        <w:rPr>
          <w:rFonts w:ascii="Times New Roman" w:hAnsi="Times New Roman" w:eastAsia="方正仿宋_GBK"/>
          <w:kern w:val="0"/>
          <w:sz w:val="32"/>
          <w:szCs w:val="32"/>
        </w:rPr>
        <w:t>5</w:t>
      </w:r>
      <w:r>
        <w:rPr>
          <w:rFonts w:hint="eastAsia" w:ascii="Times New Roman" w:hAnsi="Times New Roman" w:eastAsia="方正仿宋_GBK"/>
          <w:kern w:val="0"/>
          <w:sz w:val="32"/>
          <w:szCs w:val="32"/>
        </w:rPr>
        <w:t>月</w:t>
      </w:r>
      <w:r>
        <w:rPr>
          <w:rFonts w:ascii="Times New Roman" w:hAnsi="Times New Roman" w:eastAsia="方正仿宋_GBK"/>
          <w:kern w:val="0"/>
          <w:sz w:val="32"/>
          <w:szCs w:val="32"/>
        </w:rPr>
        <w:t>10</w:t>
      </w:r>
      <w:r>
        <w:rPr>
          <w:rFonts w:hint="eastAsia" w:ascii="Times New Roman" w:hAnsi="Times New Roman" w:eastAsia="方正仿宋_GBK"/>
          <w:kern w:val="0"/>
          <w:sz w:val="32"/>
          <w:szCs w:val="32"/>
        </w:rPr>
        <w:t>日前统一报送南京艺术基金管理办公室。</w:t>
      </w:r>
      <w:r>
        <w:fldChar w:fldCharType="begin"/>
      </w:r>
      <w:r>
        <w:instrText xml:space="preserve"> HYPERLINK "mailto:2.申报电子版材料发至邮箱:njysjjbgs@163.com，纸质材料（一式七份装订成册）于2020年4月20日至24" </w:instrText>
      </w:r>
      <w:r>
        <w:fldChar w:fldCharType="separate"/>
      </w:r>
      <w:r>
        <w:rPr>
          <w:rFonts w:hint="eastAsia" w:ascii="Times New Roman" w:hAnsi="Times New Roman" w:eastAsia="方正仿宋_GBK"/>
          <w:kern w:val="0"/>
          <w:sz w:val="32"/>
          <w:szCs w:val="32"/>
        </w:rPr>
        <w:t>电子版材料发至邮箱:njysjjbgs@163.com，纸质材料（一式七份装订成册）</w:t>
      </w:r>
      <w:r>
        <w:rPr>
          <w:rFonts w:hint="eastAsia" w:ascii="Times New Roman" w:hAnsi="Times New Roman" w:eastAsia="方正仿宋_GBK"/>
          <w:kern w:val="0"/>
          <w:sz w:val="32"/>
          <w:szCs w:val="32"/>
        </w:rPr>
        <w:fldChar w:fldCharType="end"/>
      </w:r>
      <w:r>
        <w:rPr>
          <w:rFonts w:hint="eastAsia" w:ascii="Times New Roman" w:hAnsi="Times New Roman" w:eastAsia="方正仿宋_GBK"/>
          <w:kern w:val="0"/>
          <w:sz w:val="32"/>
          <w:szCs w:val="32"/>
        </w:rPr>
        <w:t>报送至管理办公室，地址：南京</w:t>
      </w:r>
      <w:r>
        <w:rPr>
          <w:rFonts w:hint="eastAsia" w:ascii="仿宋" w:eastAsia="仿宋" w:cs="仿宋"/>
          <w:kern w:val="0"/>
          <w:sz w:val="32"/>
          <w:szCs w:val="32"/>
        </w:rPr>
        <w:t>市</w:t>
      </w:r>
      <w:r>
        <w:rPr>
          <w:rFonts w:hint="eastAsia" w:ascii="Times New Roman" w:hAnsi="Times New Roman" w:eastAsia="方正仿宋_GBK"/>
          <w:kern w:val="0"/>
          <w:sz w:val="32"/>
          <w:szCs w:val="32"/>
        </w:rPr>
        <w:t>中山南路101号金銮大厦22大楼E座，邮政编码：210001，联系电话：025-83190810。</w:t>
      </w:r>
    </w:p>
    <w:p>
      <w:pPr>
        <w:shd w:val="clear" w:color="auto" w:fill="FFFFFF"/>
        <w:spacing w:line="300" w:lineRule="auto"/>
        <w:ind w:firstLine="640" w:firstLineChars="200"/>
        <w:rPr>
          <w:rFonts w:ascii="方正黑体_GBK" w:eastAsia="方正黑体_GBK"/>
          <w:kern w:val="0"/>
          <w:sz w:val="24"/>
        </w:rPr>
      </w:pPr>
      <w:r>
        <w:rPr>
          <w:rFonts w:hint="eastAsia" w:ascii="方正黑体_GBK" w:eastAsia="方正黑体_GBK"/>
          <w:kern w:val="0"/>
          <w:sz w:val="32"/>
          <w:szCs w:val="32"/>
        </w:rPr>
        <w:t>七、签约实施</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确定申报项目为立项资助项目后，管理办公室将与申报主体签订《南京艺术基金资助项目协议书》。《南京艺术基金2024年度文学创作资助项目申报表》作为协议书附件，具有同等约束力。</w:t>
      </w:r>
    </w:p>
    <w:p>
      <w:pPr>
        <w:shd w:val="clear" w:color="auto" w:fill="FFFFFF"/>
        <w:spacing w:line="300" w:lineRule="auto"/>
        <w:ind w:firstLine="640" w:firstLineChars="200"/>
        <w:rPr>
          <w:rFonts w:ascii="方正黑体_GBK" w:eastAsia="方正黑体_GBK"/>
          <w:kern w:val="0"/>
          <w:sz w:val="24"/>
        </w:rPr>
      </w:pPr>
      <w:r>
        <w:rPr>
          <w:rFonts w:hint="eastAsia" w:ascii="方正黑体_GBK" w:eastAsia="方正黑体_GBK"/>
          <w:kern w:val="0"/>
          <w:sz w:val="32"/>
          <w:szCs w:val="32"/>
        </w:rPr>
        <w:t>八、监督验收</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（一）资助项目应于2026年6月30日前完成结项验收，如确需延期完成，必须于2026年4月30日前以书面形式向管理办公室提出申请，获得批准后方可延期。</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二）管理办公室将按照南京艺术基金资助项目监督管理若干规定，对资助项目实施情况进行监督，并组织专家对资助项目进行结项验收。由多人合作完成的项目，申报主体应及时将获得立项资助的信息告知创作团队其他成员，负责在实施过程中与创作团队其他成员的协调，并作为责任方接受审计和监督。</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三）申报主体要保证申报项目在申报及后续实施过程中均不侵犯任何第三方的知识产权及其他合法权益。如有侵犯，申报主体依法承担全部责任。对于申报主体与第三方的纠纷或争议，艺术基金不承担任何责任或义务。</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四）申报主体有以下情形的，管理办公室有权对该项目重新审核，并依据其严重程度分别或同时采取暂缓拨款、终止拨款、追回部分或全部资助资金、撤销对该项目的资助以及三年内暂停申报主体申报资格等相应措施：</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1</w:t>
      </w:r>
      <w:r>
        <w:rPr>
          <w:rFonts w:hint="eastAsia" w:ascii="Times New Roman" w:hAnsi="Times New Roman" w:eastAsia="方正仿宋_GBK"/>
          <w:sz w:val="32"/>
          <w:szCs w:val="32"/>
        </w:rPr>
        <w:t>．</w:t>
      </w:r>
      <w:r>
        <w:rPr>
          <w:rFonts w:hint="eastAsia" w:ascii="Times New Roman" w:hAnsi="Times New Roman" w:eastAsia="方正仿宋_GBK"/>
          <w:kern w:val="0"/>
          <w:sz w:val="32"/>
          <w:szCs w:val="32"/>
        </w:rPr>
        <w:t>申报主体在项目实施过程中，侵犯任何第三方的知识产权及其他合法权益。</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2</w:t>
      </w:r>
      <w:r>
        <w:rPr>
          <w:rFonts w:hint="eastAsia" w:ascii="Times New Roman" w:hAnsi="Times New Roman" w:eastAsia="方正仿宋_GBK"/>
          <w:sz w:val="32"/>
          <w:szCs w:val="32"/>
        </w:rPr>
        <w:t>．</w:t>
      </w:r>
      <w:r>
        <w:rPr>
          <w:rFonts w:hint="eastAsia" w:ascii="Times New Roman" w:hAnsi="Times New Roman" w:eastAsia="方正仿宋_GBK"/>
          <w:kern w:val="0"/>
          <w:sz w:val="32"/>
          <w:szCs w:val="32"/>
        </w:rPr>
        <w:t>项目实施内容、经费支出、结项成果等与《南京艺术基金资助项目协议书》的约定存在重大差异。</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3</w:t>
      </w:r>
      <w:r>
        <w:rPr>
          <w:rFonts w:hint="eastAsia" w:ascii="Times New Roman" w:hAnsi="Times New Roman" w:eastAsia="方正仿宋_GBK"/>
          <w:sz w:val="32"/>
          <w:szCs w:val="32"/>
        </w:rPr>
        <w:t>．</w:t>
      </w:r>
      <w:r>
        <w:rPr>
          <w:rFonts w:hint="eastAsia" w:ascii="Times New Roman" w:hAnsi="Times New Roman" w:eastAsia="方正仿宋_GBK"/>
          <w:kern w:val="0"/>
          <w:sz w:val="32"/>
          <w:szCs w:val="32"/>
        </w:rPr>
        <w:t>申报主体存在其他弄虚作假、挪用资助资金、违反《南京艺术基金资助项目协议书》等情形。</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4</w:t>
      </w:r>
      <w:r>
        <w:rPr>
          <w:rFonts w:hint="eastAsia" w:ascii="Times New Roman" w:hAnsi="Times New Roman" w:eastAsia="方正仿宋_GBK"/>
          <w:sz w:val="32"/>
          <w:szCs w:val="32"/>
        </w:rPr>
        <w:t>．</w:t>
      </w:r>
      <w:r>
        <w:rPr>
          <w:rFonts w:hint="eastAsia" w:ascii="Times New Roman" w:hAnsi="Times New Roman" w:eastAsia="方正仿宋_GBK"/>
          <w:kern w:val="0"/>
          <w:sz w:val="32"/>
          <w:szCs w:val="32"/>
        </w:rPr>
        <w:t>申报主体有其他严重违法违纪行为。</w:t>
      </w:r>
    </w:p>
    <w:p>
      <w:pPr>
        <w:shd w:val="clear" w:color="auto" w:fill="FFFFFF"/>
        <w:spacing w:line="300" w:lineRule="auto"/>
        <w:ind w:firstLine="640" w:firstLineChars="200"/>
        <w:rPr>
          <w:rFonts w:ascii="方正黑体_GBK" w:eastAsia="方正黑体_GBK" w:cs="仿宋"/>
          <w:kern w:val="0"/>
          <w:sz w:val="24"/>
        </w:rPr>
      </w:pPr>
      <w:r>
        <w:rPr>
          <w:rFonts w:hint="eastAsia" w:ascii="方正黑体_GBK" w:eastAsia="方正黑体_GBK" w:cs="仿宋"/>
          <w:kern w:val="0"/>
          <w:sz w:val="32"/>
          <w:szCs w:val="32"/>
        </w:rPr>
        <w:t>九、其他</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（一）资助项目在实施过程中和结项验收合格后，在进行发表、出版、研讨、宣传等行为时，均应在相关材料显著位置注明该项目为“南京艺术基金资助项目”。</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（二）资助项目结项验收时，申报主体应按要求提交完整的成果材料。</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（三）艺术基金对申报主体在项目申报、实施过程中与第三方产生的纠纷不承担任何责任。</w:t>
      </w:r>
    </w:p>
    <w:p>
      <w:pPr>
        <w:shd w:val="clear" w:color="auto" w:fill="FFFFFF"/>
        <w:spacing w:line="300" w:lineRule="auto"/>
        <w:ind w:firstLine="640" w:firstLineChars="200"/>
        <w:rPr>
          <w:rFonts w:ascii="Times New Roman" w:hAnsi="Times New Roman" w:eastAsia="方正仿宋_GBK"/>
          <w:spacing w:val="-6"/>
          <w:kern w:val="0"/>
          <w:sz w:val="32"/>
          <w:szCs w:val="32"/>
        </w:rPr>
      </w:pPr>
      <w:r>
        <w:rPr>
          <w:rFonts w:hint="eastAsia" w:ascii="Times New Roman" w:hAnsi="Times New Roman" w:eastAsia="方正仿宋_GBK"/>
          <w:kern w:val="0"/>
          <w:sz w:val="32"/>
          <w:szCs w:val="32"/>
        </w:rPr>
        <w:t>（四）</w:t>
      </w:r>
      <w:r>
        <w:rPr>
          <w:rFonts w:hint="eastAsia" w:ascii="Times New Roman" w:hAnsi="Times New Roman" w:eastAsia="方正仿宋_GBK"/>
          <w:spacing w:val="-6"/>
          <w:kern w:val="0"/>
          <w:sz w:val="32"/>
          <w:szCs w:val="32"/>
        </w:rPr>
        <w:t>南京艺术基金管理办公室对本指南拥有最终解释权。</w:t>
      </w:r>
    </w:p>
    <w:p>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（五）本指南自发布之日起实施。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yMTZhZDgxMDFmYWJhZWE4MjMyZmYwNDRiZjE2OTUifQ=="/>
  </w:docVars>
  <w:rsids>
    <w:rsidRoot w:val="45E9332C"/>
    <w:rsid w:val="45E93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2024-04-09T08:44:00Z</dcterms:created>
  <dc:creator>你猜我是谁</dc:creator>
  <cp:lastModifiedBy>你猜我是谁</cp:lastModifiedBy>
  <dcterms:modified xsi:type="dcterms:W3CDTF">2024-04-09T08:44:49Z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CF67B6BF195B491EBBFFD9E1E16BE526_11</vt:lpwstr>
  </property>
</Properties>
</file>